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4795" w14:textId="7DAF6FE3" w:rsidR="0065074B" w:rsidRPr="0065074B" w:rsidRDefault="0065074B" w:rsidP="0065074B">
      <w:pPr>
        <w:pStyle w:val="Ttulo1"/>
        <w:rPr>
          <w:lang w:val="es-MX"/>
        </w:rPr>
      </w:pPr>
      <w:r w:rsidRPr="0065074B">
        <w:rPr>
          <w:lang w:val="es-MX"/>
        </w:rPr>
        <w:t>Acuerdo de Confidencialidad y No Divulgacion (NDA)</w:t>
      </w:r>
    </w:p>
    <w:tbl>
      <w:tblPr>
        <w:tblStyle w:val="Tablaconcuadrcula"/>
        <w:tblW w:w="0" w:type="auto"/>
        <w:jc w:val="center"/>
        <w:tblLook w:val="04A0" w:firstRow="1" w:lastRow="0" w:firstColumn="1" w:lastColumn="0" w:noHBand="0" w:noVBand="1"/>
      </w:tblPr>
      <w:tblGrid>
        <w:gridCol w:w="4413"/>
        <w:gridCol w:w="4415"/>
      </w:tblGrid>
      <w:tr w:rsidR="0065074B" w:rsidRPr="0065074B" w14:paraId="3C922A3D" w14:textId="77777777" w:rsidTr="00845E34">
        <w:trPr>
          <w:jc w:val="center"/>
        </w:trPr>
        <w:tc>
          <w:tcPr>
            <w:tcW w:w="5040" w:type="dxa"/>
            <w:shd w:val="clear" w:color="auto" w:fill="D9EAF7"/>
            <w:vAlign w:val="center"/>
          </w:tcPr>
          <w:p w14:paraId="29DBC472" w14:textId="77777777" w:rsidR="0065074B" w:rsidRDefault="0065074B" w:rsidP="00845E34">
            <w:r>
              <w:rPr>
                <w:b/>
                <w:sz w:val="18"/>
              </w:rPr>
              <w:t>Documento</w:t>
            </w:r>
          </w:p>
        </w:tc>
        <w:tc>
          <w:tcPr>
            <w:tcW w:w="5040" w:type="dxa"/>
            <w:vAlign w:val="center"/>
          </w:tcPr>
          <w:p w14:paraId="6F0C0E6C" w14:textId="77777777" w:rsidR="0065074B" w:rsidRPr="0065074B" w:rsidRDefault="0065074B" w:rsidP="00845E34">
            <w:pPr>
              <w:rPr>
                <w:lang w:val="es-MX"/>
              </w:rPr>
            </w:pPr>
            <w:r w:rsidRPr="0065074B">
              <w:rPr>
                <w:sz w:val="18"/>
                <w:lang w:val="es-MX"/>
              </w:rPr>
              <w:t>NDA para beta testers, colaboradores y aliados tempranos</w:t>
            </w:r>
          </w:p>
        </w:tc>
      </w:tr>
      <w:tr w:rsidR="0065074B" w14:paraId="19625D30" w14:textId="77777777" w:rsidTr="00845E34">
        <w:trPr>
          <w:jc w:val="center"/>
        </w:trPr>
        <w:tc>
          <w:tcPr>
            <w:tcW w:w="5040" w:type="dxa"/>
            <w:shd w:val="clear" w:color="auto" w:fill="D9EAF7"/>
            <w:vAlign w:val="center"/>
          </w:tcPr>
          <w:p w14:paraId="4E6B3A4E" w14:textId="77777777" w:rsidR="0065074B" w:rsidRDefault="0065074B" w:rsidP="00845E34">
            <w:r>
              <w:rPr>
                <w:b/>
                <w:sz w:val="18"/>
              </w:rPr>
              <w:t>Version</w:t>
            </w:r>
          </w:p>
        </w:tc>
        <w:tc>
          <w:tcPr>
            <w:tcW w:w="5040" w:type="dxa"/>
            <w:vAlign w:val="center"/>
          </w:tcPr>
          <w:p w14:paraId="02A89B81" w14:textId="77777777" w:rsidR="0065074B" w:rsidRDefault="0065074B" w:rsidP="00845E34">
            <w:r>
              <w:rPr>
                <w:sz w:val="18"/>
              </w:rPr>
              <w:t>1.0 beta</w:t>
            </w:r>
          </w:p>
        </w:tc>
      </w:tr>
      <w:tr w:rsidR="0065074B" w14:paraId="3EBCD06A" w14:textId="77777777" w:rsidTr="00845E34">
        <w:trPr>
          <w:jc w:val="center"/>
        </w:trPr>
        <w:tc>
          <w:tcPr>
            <w:tcW w:w="5040" w:type="dxa"/>
            <w:shd w:val="clear" w:color="auto" w:fill="D9EAF7"/>
            <w:vAlign w:val="center"/>
          </w:tcPr>
          <w:p w14:paraId="6D9DAC31" w14:textId="77777777" w:rsidR="0065074B" w:rsidRDefault="0065074B" w:rsidP="00845E34">
            <w:r>
              <w:rPr>
                <w:b/>
                <w:sz w:val="18"/>
              </w:rPr>
              <w:t>Fecha de ultima actualizacion</w:t>
            </w:r>
          </w:p>
        </w:tc>
        <w:tc>
          <w:tcPr>
            <w:tcW w:w="5040" w:type="dxa"/>
            <w:vAlign w:val="center"/>
          </w:tcPr>
          <w:p w14:paraId="54E3B5A8" w14:textId="77777777" w:rsidR="0065074B" w:rsidRDefault="0065074B" w:rsidP="00845E34">
            <w:r>
              <w:rPr>
                <w:sz w:val="18"/>
              </w:rPr>
              <w:t>23 de mayo de 2026</w:t>
            </w:r>
          </w:p>
        </w:tc>
      </w:tr>
      <w:tr w:rsidR="0065074B" w:rsidRPr="0065074B" w14:paraId="34CC1226" w14:textId="77777777" w:rsidTr="00845E34">
        <w:trPr>
          <w:jc w:val="center"/>
        </w:trPr>
        <w:tc>
          <w:tcPr>
            <w:tcW w:w="5040" w:type="dxa"/>
            <w:shd w:val="clear" w:color="auto" w:fill="D9EAF7"/>
            <w:vAlign w:val="center"/>
          </w:tcPr>
          <w:p w14:paraId="6C9438F0" w14:textId="77777777" w:rsidR="0065074B" w:rsidRDefault="0065074B" w:rsidP="00845E34">
            <w:r>
              <w:rPr>
                <w:b/>
                <w:sz w:val="18"/>
              </w:rPr>
              <w:t>Responsable</w:t>
            </w:r>
          </w:p>
        </w:tc>
        <w:tc>
          <w:tcPr>
            <w:tcW w:w="5040" w:type="dxa"/>
            <w:vAlign w:val="center"/>
          </w:tcPr>
          <w:p w14:paraId="0D594581" w14:textId="77777777" w:rsidR="0065074B" w:rsidRPr="0065074B" w:rsidRDefault="0065074B" w:rsidP="00845E34">
            <w:pPr>
              <w:rPr>
                <w:lang w:val="es-MX"/>
              </w:rPr>
            </w:pPr>
            <w:r w:rsidRPr="0065074B">
              <w:rPr>
                <w:sz w:val="18"/>
                <w:lang w:val="es-MX"/>
              </w:rPr>
              <w:t>Innovacion de Vanguardia en Tecnologia S.A. de C.V.</w:t>
            </w:r>
          </w:p>
        </w:tc>
      </w:tr>
      <w:tr w:rsidR="0065074B" w14:paraId="0C0C9ED6" w14:textId="77777777" w:rsidTr="00845E34">
        <w:trPr>
          <w:jc w:val="center"/>
        </w:trPr>
        <w:tc>
          <w:tcPr>
            <w:tcW w:w="5040" w:type="dxa"/>
            <w:shd w:val="clear" w:color="auto" w:fill="D9EAF7"/>
            <w:vAlign w:val="center"/>
          </w:tcPr>
          <w:p w14:paraId="13E0FCB2" w14:textId="77777777" w:rsidR="0065074B" w:rsidRDefault="0065074B" w:rsidP="00845E34">
            <w:r>
              <w:rPr>
                <w:b/>
                <w:sz w:val="18"/>
              </w:rPr>
              <w:t>Marca / servicio</w:t>
            </w:r>
          </w:p>
        </w:tc>
        <w:tc>
          <w:tcPr>
            <w:tcW w:w="5040" w:type="dxa"/>
            <w:vAlign w:val="center"/>
          </w:tcPr>
          <w:p w14:paraId="394AF7AE" w14:textId="77777777" w:rsidR="0065074B" w:rsidRDefault="0065074B" w:rsidP="00845E34">
            <w:r>
              <w:rPr>
                <w:sz w:val="18"/>
              </w:rPr>
              <w:t>Zoocial / Zoocial Life</w:t>
            </w:r>
          </w:p>
        </w:tc>
      </w:tr>
    </w:tbl>
    <w:p w14:paraId="5B363C4D" w14:textId="77777777" w:rsidR="0065074B" w:rsidRDefault="0065074B" w:rsidP="0065074B"/>
    <w:p w14:paraId="4AB43787" w14:textId="77777777" w:rsidR="0065074B" w:rsidRPr="0065074B" w:rsidRDefault="0065074B" w:rsidP="0065074B">
      <w:pPr>
        <w:rPr>
          <w:lang w:val="es-MX"/>
        </w:rPr>
      </w:pPr>
      <w:r w:rsidRPr="0065074B">
        <w:rPr>
          <w:lang w:val="es-MX"/>
        </w:rPr>
        <w:t>Este Acuerdo de Confidencialidad y No Divulgacion (“Acuerdo” o “NDA”) se celebra entre Innovacion de Vanguardia en Tecnologia S.A. de C.V., titular u operador de Zoocial / Zoocial Life (“Zoocial” o la “Parte Reveladora”), y la persona que acepta este Acuerdo por medios electronicos, firma autografa, firma electronica, correo, registro, invitacion beta, acceso a materiales o cualquier otro mecanismo valido (“Receptor”).</w:t>
      </w:r>
    </w:p>
    <w:p w14:paraId="7EC322E9" w14:textId="7C10BB04" w:rsidR="0065074B" w:rsidRPr="0065074B" w:rsidRDefault="0065074B" w:rsidP="0065074B">
      <w:pPr>
        <w:pStyle w:val="Ttulo2"/>
        <w:rPr>
          <w:lang w:val="es-MX"/>
        </w:rPr>
      </w:pPr>
      <w:r>
        <w:rPr>
          <w:lang w:val="es-MX"/>
        </w:rPr>
        <w:t>1</w:t>
      </w:r>
      <w:r w:rsidRPr="0065074B">
        <w:rPr>
          <w:lang w:val="es-MX"/>
        </w:rPr>
        <w:t>.1 Objeto</w:t>
      </w:r>
    </w:p>
    <w:p w14:paraId="1F1F41ED" w14:textId="77777777" w:rsidR="0065074B" w:rsidRPr="0065074B" w:rsidRDefault="0065074B" w:rsidP="0065074B">
      <w:pPr>
        <w:rPr>
          <w:lang w:val="es-MX"/>
        </w:rPr>
      </w:pPr>
      <w:r w:rsidRPr="0065074B">
        <w:rPr>
          <w:lang w:val="es-MX"/>
        </w:rPr>
        <w:t>El objeto de este Acuerdo es proteger la Informacion Confidencial que Zoocial revele o ponga a disposicion del Receptor con motivo de beta testing, colaboracion, asesoria, evaluacion de inversion, alianza, demostracion, prueba de producto, reunion, acceso a documentacion, materiales, prototipos, repositorios, credenciales, datos, presentaciones o conversaciones relacionadas con Zoocial.</w:t>
      </w:r>
    </w:p>
    <w:p w14:paraId="0D30EF8D" w14:textId="3DFB2FD0" w:rsidR="0065074B" w:rsidRPr="0065074B" w:rsidRDefault="0065074B" w:rsidP="0065074B">
      <w:pPr>
        <w:pStyle w:val="Ttulo2"/>
        <w:rPr>
          <w:lang w:val="es-MX"/>
        </w:rPr>
      </w:pPr>
      <w:r w:rsidRPr="0065074B">
        <w:rPr>
          <w:lang w:val="es-MX"/>
        </w:rPr>
        <w:t>1</w:t>
      </w:r>
      <w:r w:rsidRPr="0065074B">
        <w:rPr>
          <w:lang w:val="es-MX"/>
        </w:rPr>
        <w:t>.2 Informacion Confidencial</w:t>
      </w:r>
    </w:p>
    <w:p w14:paraId="2962AE85" w14:textId="77777777" w:rsidR="0065074B" w:rsidRPr="0065074B" w:rsidRDefault="0065074B" w:rsidP="0065074B">
      <w:pPr>
        <w:rPr>
          <w:lang w:val="es-MX"/>
        </w:rPr>
      </w:pPr>
      <w:r w:rsidRPr="0065074B">
        <w:rPr>
          <w:lang w:val="es-MX"/>
        </w:rPr>
        <w:t>Se considera Informacion Confidencial toda informacion no publica, independientemente de su formato, medio o soporte, revelada directa o indirectamente por Zoocial, incluyendo de forma enunciativa mas no limitativa:</w:t>
      </w:r>
    </w:p>
    <w:p w14:paraId="49CDE3EE" w14:textId="77777777" w:rsidR="0065074B" w:rsidRPr="0065074B" w:rsidRDefault="0065074B" w:rsidP="0065074B">
      <w:pPr>
        <w:pStyle w:val="Listaconvietas"/>
        <w:tabs>
          <w:tab w:val="num" w:pos="360"/>
        </w:tabs>
        <w:ind w:left="360" w:hanging="360"/>
        <w:rPr>
          <w:lang w:val="es-MX"/>
        </w:rPr>
      </w:pPr>
      <w:r w:rsidRPr="0065074B">
        <w:rPr>
          <w:lang w:val="es-MX"/>
        </w:rPr>
        <w:t>Ideas, concepto, vision, estrategia, roadmap, funcionalidades, pantallas, flujos, prototipos, disenos, interfaces, arquitectura, documentacion tecnica y decisiones de producto.</w:t>
      </w:r>
    </w:p>
    <w:p w14:paraId="7AAE0377" w14:textId="77777777" w:rsidR="0065074B" w:rsidRPr="0065074B" w:rsidRDefault="0065074B" w:rsidP="0065074B">
      <w:pPr>
        <w:pStyle w:val="Listaconvietas"/>
        <w:tabs>
          <w:tab w:val="num" w:pos="360"/>
        </w:tabs>
        <w:ind w:left="360" w:hanging="360"/>
        <w:rPr>
          <w:lang w:val="es-MX"/>
        </w:rPr>
      </w:pPr>
      <w:r w:rsidRPr="0065074B">
        <w:rPr>
          <w:lang w:val="es-MX"/>
        </w:rPr>
        <w:t>Codigo fuente, codigo objeto, APIs, endpoints, bases de datos, modelos, infraestructura, configuraciones, credenciales, secretos, llaves, logs y herramientas internas.</w:t>
      </w:r>
    </w:p>
    <w:p w14:paraId="00C7DC8D" w14:textId="77777777" w:rsidR="0065074B" w:rsidRPr="0065074B" w:rsidRDefault="0065074B" w:rsidP="0065074B">
      <w:pPr>
        <w:pStyle w:val="Listaconvietas"/>
        <w:tabs>
          <w:tab w:val="num" w:pos="360"/>
        </w:tabs>
        <w:ind w:left="360" w:hanging="360"/>
        <w:rPr>
          <w:lang w:val="es-MX"/>
        </w:rPr>
      </w:pPr>
      <w:r w:rsidRPr="0065074B">
        <w:rPr>
          <w:lang w:val="es-MX"/>
        </w:rPr>
        <w:t>Planes comerciales, modelos de negocio, pitch decks, metricas, analitica, costos, proveedores, pricing, monetizacion, alianzas, inversionistas, clientes potenciales y estrategia de lanzamiento.</w:t>
      </w:r>
    </w:p>
    <w:p w14:paraId="0E64CB7E" w14:textId="77777777" w:rsidR="0065074B" w:rsidRPr="0065074B" w:rsidRDefault="0065074B" w:rsidP="0065074B">
      <w:pPr>
        <w:pStyle w:val="Listaconvietas"/>
        <w:tabs>
          <w:tab w:val="num" w:pos="360"/>
        </w:tabs>
        <w:ind w:left="360" w:hanging="360"/>
        <w:rPr>
          <w:lang w:val="es-MX"/>
        </w:rPr>
      </w:pPr>
      <w:r w:rsidRPr="0065074B">
        <w:rPr>
          <w:lang w:val="es-MX"/>
        </w:rPr>
        <w:t>Informacion de usuarios, beta testers, mascotas, reportes, chats, ubicaciones, datos personales, feedback, bugs, vulnerabilidades, incidentes, soporte y datos operativos.</w:t>
      </w:r>
    </w:p>
    <w:p w14:paraId="4BDF5214" w14:textId="77777777" w:rsidR="0065074B" w:rsidRPr="0065074B" w:rsidRDefault="0065074B" w:rsidP="0065074B">
      <w:pPr>
        <w:pStyle w:val="Listaconvietas"/>
        <w:tabs>
          <w:tab w:val="num" w:pos="360"/>
        </w:tabs>
        <w:ind w:left="360" w:hanging="360"/>
        <w:rPr>
          <w:lang w:val="es-MX"/>
        </w:rPr>
      </w:pPr>
      <w:r w:rsidRPr="0065074B">
        <w:rPr>
          <w:lang w:val="es-MX"/>
        </w:rPr>
        <w:t>Materiales de marca, nombres, logotipos, dominios, piezas creativas, campanas, copy, contenido en desarrollo, acuerdos, negociaciones y cualquier informacion marcada o razonablemente entendida como confidencial.</w:t>
      </w:r>
    </w:p>
    <w:p w14:paraId="515C9C2C" w14:textId="2F9D9AC6" w:rsidR="0065074B" w:rsidRDefault="0065074B" w:rsidP="0065074B">
      <w:pPr>
        <w:pStyle w:val="Ttulo2"/>
      </w:pPr>
      <w:r>
        <w:lastRenderedPageBreak/>
        <w:t>1</w:t>
      </w:r>
      <w:r>
        <w:t>.3 Obligaciones del Receptor</w:t>
      </w:r>
    </w:p>
    <w:p w14:paraId="68E0307A" w14:textId="77777777" w:rsidR="0065074B" w:rsidRPr="0065074B" w:rsidRDefault="0065074B" w:rsidP="0065074B">
      <w:pPr>
        <w:pStyle w:val="Listaconvietas"/>
        <w:tabs>
          <w:tab w:val="num" w:pos="360"/>
        </w:tabs>
        <w:ind w:left="360" w:hanging="360"/>
        <w:rPr>
          <w:lang w:val="es-MX"/>
        </w:rPr>
      </w:pPr>
      <w:r w:rsidRPr="0065074B">
        <w:rPr>
          <w:lang w:val="es-MX"/>
        </w:rPr>
        <w:t>Usar la Informacion Confidencial exclusivamente para el proposito autorizado por Zoocial.</w:t>
      </w:r>
    </w:p>
    <w:p w14:paraId="7BB0B91E" w14:textId="77777777" w:rsidR="0065074B" w:rsidRPr="0065074B" w:rsidRDefault="0065074B" w:rsidP="0065074B">
      <w:pPr>
        <w:pStyle w:val="Listaconvietas"/>
        <w:tabs>
          <w:tab w:val="num" w:pos="360"/>
        </w:tabs>
        <w:ind w:left="360" w:hanging="360"/>
        <w:rPr>
          <w:lang w:val="es-MX"/>
        </w:rPr>
      </w:pPr>
      <w:r w:rsidRPr="0065074B">
        <w:rPr>
          <w:lang w:val="es-MX"/>
        </w:rPr>
        <w:t>No divulgar, publicar, compartir, vender, licenciar, transferir, copiar, capturar, grabar, distribuir ni poner a disposicion de terceros Informacion Confidencial sin autorizacion previa y por escrito de Zoocial.</w:t>
      </w:r>
    </w:p>
    <w:p w14:paraId="45BABD51" w14:textId="77777777" w:rsidR="0065074B" w:rsidRPr="0065074B" w:rsidRDefault="0065074B" w:rsidP="0065074B">
      <w:pPr>
        <w:pStyle w:val="Listaconvietas"/>
        <w:tabs>
          <w:tab w:val="num" w:pos="360"/>
        </w:tabs>
        <w:ind w:left="360" w:hanging="360"/>
        <w:rPr>
          <w:lang w:val="es-MX"/>
        </w:rPr>
      </w:pPr>
      <w:r w:rsidRPr="0065074B">
        <w:rPr>
          <w:lang w:val="es-MX"/>
        </w:rPr>
        <w:t>No hacer ingenieria inversa, descompilar, extraer, auditar de forma no autorizada, copiar funcionalidades, replicar interfaces, crear productos derivados o aprovechar la Informacion Confidencial para competir con Zoocial.</w:t>
      </w:r>
    </w:p>
    <w:p w14:paraId="27FDAB36" w14:textId="77777777" w:rsidR="0065074B" w:rsidRPr="0065074B" w:rsidRDefault="0065074B" w:rsidP="0065074B">
      <w:pPr>
        <w:pStyle w:val="Listaconvietas"/>
        <w:tabs>
          <w:tab w:val="num" w:pos="360"/>
        </w:tabs>
        <w:ind w:left="360" w:hanging="360"/>
        <w:rPr>
          <w:lang w:val="es-MX"/>
        </w:rPr>
      </w:pPr>
      <w:r w:rsidRPr="0065074B">
        <w:rPr>
          <w:lang w:val="es-MX"/>
        </w:rPr>
        <w:t>Proteger la Informacion Confidencial con al menos el mismo nivel de cuidado que usa para su propia informacion confidencial, y nunca con menos de un cuidado razonable.</w:t>
      </w:r>
    </w:p>
    <w:p w14:paraId="499E07D7" w14:textId="77777777" w:rsidR="0065074B" w:rsidRPr="0065074B" w:rsidRDefault="0065074B" w:rsidP="0065074B">
      <w:pPr>
        <w:pStyle w:val="Listaconvietas"/>
        <w:tabs>
          <w:tab w:val="num" w:pos="360"/>
        </w:tabs>
        <w:ind w:left="360" w:hanging="360"/>
        <w:rPr>
          <w:lang w:val="es-MX"/>
        </w:rPr>
      </w:pPr>
      <w:r w:rsidRPr="0065074B">
        <w:rPr>
          <w:lang w:val="es-MX"/>
        </w:rPr>
        <w:t>Informar de inmediato a Zoocial cualquier acceso, perdida, divulgacion, sospecha de vulneracion o uso no autorizado de Informacion Confidencial.</w:t>
      </w:r>
    </w:p>
    <w:p w14:paraId="4E9F990C" w14:textId="77777777" w:rsidR="0065074B" w:rsidRDefault="0065074B" w:rsidP="0065074B">
      <w:pPr>
        <w:pStyle w:val="Listaconvietas"/>
        <w:tabs>
          <w:tab w:val="num" w:pos="360"/>
        </w:tabs>
        <w:ind w:left="360" w:hanging="360"/>
      </w:pPr>
      <w:r>
        <w:t>No publicar capturas, videos, comentarios, resenas, bugs, vulnerabilidades, comparativas, informacion de roadmap o materiales beta en redes sociales, foros, comunidades, prensa, blogs, grupos privados o medios similares sin autorizacion escrita.</w:t>
      </w:r>
    </w:p>
    <w:p w14:paraId="5BBF484F" w14:textId="69411AF9" w:rsidR="0065074B" w:rsidRDefault="0065074B" w:rsidP="0065074B">
      <w:pPr>
        <w:pStyle w:val="Ttulo2"/>
      </w:pPr>
      <w:r>
        <w:t>1</w:t>
      </w:r>
      <w:r>
        <w:t>.4 Excepciones</w:t>
      </w:r>
    </w:p>
    <w:p w14:paraId="5445EE91" w14:textId="77777777" w:rsidR="0065074B" w:rsidRDefault="0065074B" w:rsidP="0065074B">
      <w:r>
        <w:t>No se considerara Informacion Confidencial aquella que el Receptor pueda demostrar documentalmente que: era publica sin incumplimiento del Receptor; ya era conocida legitimamente por el Receptor antes de su revelacion; fue recibida licitamente de un tercero sin obligacion de confidencialidad; fue desarrollada independientemente sin usar Informacion Confidencial; o deba divulgarse por mandato legal o autoridad competente, siempre que el Receptor notifique a Zoocial cuando legalmente pueda hacerlo y coopere para limitar la divulgacion.</w:t>
      </w:r>
    </w:p>
    <w:p w14:paraId="19DE11C9" w14:textId="0D9CCA94" w:rsidR="0065074B" w:rsidRDefault="0065074B" w:rsidP="0065074B">
      <w:pPr>
        <w:pStyle w:val="Ttulo2"/>
      </w:pPr>
      <w:r>
        <w:t>1</w:t>
      </w:r>
      <w:r>
        <w:t>.5 Propiedad intelectual</w:t>
      </w:r>
    </w:p>
    <w:p w14:paraId="775D0F14" w14:textId="77777777" w:rsidR="0065074B" w:rsidRDefault="0065074B" w:rsidP="0065074B">
      <w:r>
        <w:t>Toda Informacion Confidencial, propiedad intelectual, know-how, software, marca, diseno, documentacion, contenido, feedback incorporado, mejoras, desarrollos y derechos relacionados con Zoocial pertenecen a Zoocial o a sus titulares autorizados. Este Acuerdo no otorga licencia, cesion, autorizacion de explotacion ni derecho de propiedad al Receptor, salvo lo estrictamente necesario para el proposito autorizado.</w:t>
      </w:r>
    </w:p>
    <w:p w14:paraId="481861E9" w14:textId="4E8C45DB" w:rsidR="0065074B" w:rsidRDefault="0065074B" w:rsidP="0065074B">
      <w:pPr>
        <w:pStyle w:val="Ttulo2"/>
      </w:pPr>
      <w:r>
        <w:t>1</w:t>
      </w:r>
      <w:r>
        <w:t>.6 Feedback</w:t>
      </w:r>
    </w:p>
    <w:p w14:paraId="6A70F3D8" w14:textId="77777777" w:rsidR="0065074B" w:rsidRDefault="0065074B" w:rsidP="0065074B">
      <w:r>
        <w:t>Cualquier comentario, idea, sugerencia, reporte de error, recomendacion o feedback proporcionado por el Receptor podra ser utilizado por Zoocial sin restriccion, compensacion o autorizacion adicional, salvo acuerdo escrito en contrario. El Receptor renuncia, en la medida permitida por la ley, a reclamar derechos economicos sobre implementaciones derivadas de dicho feedback.</w:t>
      </w:r>
    </w:p>
    <w:p w14:paraId="0A479B42" w14:textId="7B6A0138" w:rsidR="0065074B" w:rsidRDefault="0065074B" w:rsidP="0065074B">
      <w:pPr>
        <w:pStyle w:val="Ttulo2"/>
      </w:pPr>
      <w:r>
        <w:t>1</w:t>
      </w:r>
      <w:r>
        <w:t>.7 Datos personales y seguridad</w:t>
      </w:r>
    </w:p>
    <w:p w14:paraId="781BFB21" w14:textId="77777777" w:rsidR="0065074B" w:rsidRDefault="0065074B" w:rsidP="0065074B">
      <w:r>
        <w:t>Si el Receptor accede a datos personales o informacion de usuarios, debera tratarlos como estrictamente confidenciales, usarlos solo para el proposito autorizado, no copiarlos, descargarlos, transferirlos ni conservarlos, y cumplir las instrucciones de Zoocial y la legislacion aplicable. Cualquier incidente debera notificarse inmediatamente a privacy@zoociallife.com y admin@zoociallife.com.</w:t>
      </w:r>
    </w:p>
    <w:p w14:paraId="647E1E1E" w14:textId="05C57479" w:rsidR="0065074B" w:rsidRDefault="0065074B" w:rsidP="0065074B">
      <w:pPr>
        <w:pStyle w:val="Ttulo2"/>
      </w:pPr>
      <w:r>
        <w:lastRenderedPageBreak/>
        <w:t>1</w:t>
      </w:r>
      <w:r>
        <w:t>.8 Duracion</w:t>
      </w:r>
    </w:p>
    <w:p w14:paraId="55564BC6" w14:textId="77777777" w:rsidR="0065074B" w:rsidRDefault="0065074B" w:rsidP="0065074B">
      <w:r>
        <w:t>Este Acuerdo inicia desde la primera revelacion, aceptacion, acceso, reunion, invitacion o uso de Informacion Confidencial. Las obligaciones de confidencialidad permaneceran vigentes durante cinco anos contados a partir de la ultima revelacion. Tratandose de secretos industriales, datos personales, credenciales, codigo fuente, arquitectura no publica, informacion de seguridad o informacion cuya naturaleza deba permanecer reservada, las obligaciones subsistiran mientras dicha informacion no sea publica por medios licitos y sin incumplimiento del Receptor.</w:t>
      </w:r>
    </w:p>
    <w:p w14:paraId="6AA5D3D4" w14:textId="64B77C31" w:rsidR="0065074B" w:rsidRDefault="0065074B" w:rsidP="0065074B">
      <w:pPr>
        <w:pStyle w:val="Ttulo2"/>
      </w:pPr>
      <w:r>
        <w:t>1</w:t>
      </w:r>
      <w:r>
        <w:t>.9 Devolucion o destruccion</w:t>
      </w:r>
    </w:p>
    <w:p w14:paraId="76BC513E" w14:textId="77777777" w:rsidR="0065074B" w:rsidRDefault="0065074B" w:rsidP="0065074B">
      <w:r>
        <w:t>A solicitud de Zoocial, el Receptor debera devolver, eliminar o destruir la Informacion Confidencial y sus copias, incluyendo archivos, capturas, documentos, notas, accesos, respaldos y materiales derivados, salvo conservacion requerida por ley. Zoocial podra solicitar confirmacion razonable de cumplimiento.</w:t>
      </w:r>
    </w:p>
    <w:p w14:paraId="3185A093" w14:textId="0165EDD9" w:rsidR="0065074B" w:rsidRPr="0065074B" w:rsidRDefault="0065074B" w:rsidP="0065074B">
      <w:pPr>
        <w:pStyle w:val="Ttulo2"/>
        <w:rPr>
          <w:lang w:val="es-MX"/>
        </w:rPr>
      </w:pPr>
      <w:r w:rsidRPr="0065074B">
        <w:rPr>
          <w:lang w:val="es-MX"/>
        </w:rPr>
        <w:t>1</w:t>
      </w:r>
      <w:r w:rsidRPr="0065074B">
        <w:rPr>
          <w:lang w:val="es-MX"/>
        </w:rPr>
        <w:t>.10 Medidas por incumplimiento</w:t>
      </w:r>
    </w:p>
    <w:p w14:paraId="6E6DF434" w14:textId="77777777" w:rsidR="0065074B" w:rsidRDefault="0065074B" w:rsidP="0065074B">
      <w:r w:rsidRPr="0065074B">
        <w:rPr>
          <w:lang w:val="es-MX"/>
        </w:rPr>
        <w:t xml:space="preserve">El Receptor reconoce que la divulgacion o uso no autorizado de Informacion Confidencial puede causar danos de dificil reparacion a Zoocial. </w:t>
      </w:r>
      <w:r>
        <w:t>Zoocial podra reclamar danos y perjuicios, medidas cautelares, suspension de accesos, eliminacion de cuenta, acciones civiles, mercantiles, administrativas o penales que resulten aplicables, asi como cualquier otro remedio disponible conforme a la ley.</w:t>
      </w:r>
    </w:p>
    <w:p w14:paraId="0B3E4FB4" w14:textId="5E9C40F0" w:rsidR="0065074B" w:rsidRDefault="0065074B" w:rsidP="0065074B">
      <w:pPr>
        <w:pStyle w:val="Ttulo2"/>
      </w:pPr>
      <w:r>
        <w:t>1</w:t>
      </w:r>
      <w:r>
        <w:t>.11 No obligacion de negocio</w:t>
      </w:r>
    </w:p>
    <w:p w14:paraId="70845393" w14:textId="77777777" w:rsidR="0065074B" w:rsidRDefault="0065074B" w:rsidP="0065074B">
      <w:r>
        <w:t>La revelacion de Informacion Confidencial no obliga a Zoocial a celebrar contratos, aceptar inversiones, contratar servicios, mantener accesos, desarrollar funcionalidades, continuar la beta, otorgar exclusividades o concretar alianzas con el Receptor.</w:t>
      </w:r>
    </w:p>
    <w:p w14:paraId="1F872E88" w14:textId="208CD665" w:rsidR="0065074B" w:rsidRDefault="0065074B" w:rsidP="0065074B">
      <w:pPr>
        <w:pStyle w:val="Ttulo2"/>
      </w:pPr>
      <w:r>
        <w:t>1</w:t>
      </w:r>
      <w:r>
        <w:t>.12 Aceptacion electronica</w:t>
      </w:r>
    </w:p>
    <w:p w14:paraId="2010E21D" w14:textId="77777777" w:rsidR="0065074B" w:rsidRDefault="0065074B" w:rsidP="0065074B">
      <w:r>
        <w:t>El Receptor acepta que este NDA puede celebrarse por medios electronicos, incluyendo casillas de aceptacion, botones, correo, firma electronica, formularios, acceso a materiales, invitaciones beta o mecanismos similares. Zoocial podra conservar evidencia de aceptacion, identidad, correo, fecha, hora, IP, version del NDA y registros tecnicos razonables.</w:t>
      </w:r>
    </w:p>
    <w:p w14:paraId="42BF29AF" w14:textId="4C827962" w:rsidR="0065074B" w:rsidRDefault="0065074B" w:rsidP="0065074B">
      <w:pPr>
        <w:pStyle w:val="Ttulo2"/>
      </w:pPr>
      <w:r>
        <w:t>1</w:t>
      </w:r>
      <w:r>
        <w:t>.13 Ley aplicable y jurisdiccion</w:t>
      </w:r>
    </w:p>
    <w:p w14:paraId="3AAEEC6D" w14:textId="77777777" w:rsidR="0065074B" w:rsidRDefault="0065074B" w:rsidP="0065074B">
      <w:r>
        <w:t>Este Acuerdo se regira por las leyes federales de los Estados Unidos Mexicanos y, en lo conducente, por las leyes aplicables del Estado de Yucatan. Para cualquier controversia, las partes se someten a los tribunales competentes de Merida, Yucatan, Mexico, salvo disposicion legal imperativa en contrario.</w:t>
      </w:r>
    </w:p>
    <w:p w14:paraId="63B0E0DF" w14:textId="3662F06C" w:rsidR="0065074B" w:rsidRDefault="0065074B" w:rsidP="0065074B">
      <w:pPr>
        <w:pStyle w:val="Ttulo2"/>
      </w:pPr>
      <w:r>
        <w:t>1</w:t>
      </w:r>
      <w:r>
        <w:t>.14 Firma o aceptacion</w:t>
      </w:r>
    </w:p>
    <w:tbl>
      <w:tblPr>
        <w:tblStyle w:val="Tablaconcuadrcula"/>
        <w:tblW w:w="0" w:type="auto"/>
        <w:tblLook w:val="04A0" w:firstRow="1" w:lastRow="0" w:firstColumn="1" w:lastColumn="0" w:noHBand="0" w:noVBand="1"/>
      </w:tblPr>
      <w:tblGrid>
        <w:gridCol w:w="4416"/>
        <w:gridCol w:w="4412"/>
      </w:tblGrid>
      <w:tr w:rsidR="0065074B" w14:paraId="7CD92832" w14:textId="77777777" w:rsidTr="00845E34">
        <w:tc>
          <w:tcPr>
            <w:tcW w:w="5040" w:type="dxa"/>
            <w:shd w:val="clear" w:color="auto" w:fill="D9EAF7"/>
            <w:vAlign w:val="center"/>
          </w:tcPr>
          <w:p w14:paraId="13AFAB99" w14:textId="77777777" w:rsidR="0065074B" w:rsidRDefault="0065074B" w:rsidP="00845E34">
            <w:r>
              <w:rPr>
                <w:b/>
                <w:sz w:val="18"/>
              </w:rPr>
              <w:t>Parte Reveladora</w:t>
            </w:r>
          </w:p>
        </w:tc>
        <w:tc>
          <w:tcPr>
            <w:tcW w:w="5040" w:type="dxa"/>
            <w:vAlign w:val="center"/>
          </w:tcPr>
          <w:p w14:paraId="5556C53A" w14:textId="77777777" w:rsidR="0065074B" w:rsidRDefault="0065074B" w:rsidP="00845E34">
            <w:r>
              <w:rPr>
                <w:sz w:val="18"/>
              </w:rPr>
              <w:t>Innovacion de Vanguardia en Tecnologia S.A. de C.V.</w:t>
            </w:r>
          </w:p>
        </w:tc>
      </w:tr>
      <w:tr w:rsidR="0065074B" w:rsidRPr="0065074B" w14:paraId="6E273067" w14:textId="77777777" w:rsidTr="00845E34">
        <w:tc>
          <w:tcPr>
            <w:tcW w:w="5040" w:type="dxa"/>
            <w:shd w:val="clear" w:color="auto" w:fill="D9EAF7"/>
            <w:vAlign w:val="center"/>
          </w:tcPr>
          <w:p w14:paraId="31E7F61C" w14:textId="77777777" w:rsidR="0065074B" w:rsidRDefault="0065074B" w:rsidP="00845E34">
            <w:r>
              <w:rPr>
                <w:b/>
                <w:sz w:val="18"/>
              </w:rPr>
              <w:lastRenderedPageBreak/>
              <w:t>Receptor</w:t>
            </w:r>
          </w:p>
        </w:tc>
        <w:tc>
          <w:tcPr>
            <w:tcW w:w="5040" w:type="dxa"/>
            <w:vAlign w:val="center"/>
          </w:tcPr>
          <w:p w14:paraId="2AD951E3" w14:textId="77777777" w:rsidR="0065074B" w:rsidRPr="0065074B" w:rsidRDefault="0065074B" w:rsidP="00845E34">
            <w:pPr>
              <w:rPr>
                <w:lang w:val="es-MX"/>
              </w:rPr>
            </w:pPr>
            <w:r w:rsidRPr="0065074B">
              <w:rPr>
                <w:sz w:val="18"/>
                <w:lang w:val="es-MX"/>
              </w:rPr>
              <w:t>[Nombre completo del beta tester / colaborador / aliado]</w:t>
            </w:r>
          </w:p>
        </w:tc>
      </w:tr>
      <w:tr w:rsidR="0065074B" w14:paraId="490F0B47" w14:textId="77777777" w:rsidTr="00845E34">
        <w:tc>
          <w:tcPr>
            <w:tcW w:w="5040" w:type="dxa"/>
            <w:shd w:val="clear" w:color="auto" w:fill="D9EAF7"/>
            <w:vAlign w:val="center"/>
          </w:tcPr>
          <w:p w14:paraId="7078CF6F" w14:textId="77777777" w:rsidR="0065074B" w:rsidRDefault="0065074B" w:rsidP="00845E34">
            <w:r>
              <w:rPr>
                <w:b/>
                <w:sz w:val="18"/>
              </w:rPr>
              <w:t>Correo del Receptor</w:t>
            </w:r>
          </w:p>
        </w:tc>
        <w:tc>
          <w:tcPr>
            <w:tcW w:w="5040" w:type="dxa"/>
            <w:vAlign w:val="center"/>
          </w:tcPr>
          <w:p w14:paraId="65BAC471" w14:textId="77777777" w:rsidR="0065074B" w:rsidRDefault="0065074B" w:rsidP="00845E34">
            <w:r>
              <w:rPr>
                <w:sz w:val="18"/>
              </w:rPr>
              <w:t>[Correo]</w:t>
            </w:r>
          </w:p>
        </w:tc>
      </w:tr>
      <w:tr w:rsidR="0065074B" w14:paraId="123272FD" w14:textId="77777777" w:rsidTr="00845E34">
        <w:tc>
          <w:tcPr>
            <w:tcW w:w="5040" w:type="dxa"/>
            <w:shd w:val="clear" w:color="auto" w:fill="D9EAF7"/>
            <w:vAlign w:val="center"/>
          </w:tcPr>
          <w:p w14:paraId="61306FAB" w14:textId="77777777" w:rsidR="0065074B" w:rsidRDefault="0065074B" w:rsidP="00845E34">
            <w:r>
              <w:rPr>
                <w:b/>
                <w:sz w:val="18"/>
              </w:rPr>
              <w:t>Fecha</w:t>
            </w:r>
          </w:p>
        </w:tc>
        <w:tc>
          <w:tcPr>
            <w:tcW w:w="5040" w:type="dxa"/>
            <w:vAlign w:val="center"/>
          </w:tcPr>
          <w:p w14:paraId="1A38DAE6" w14:textId="77777777" w:rsidR="0065074B" w:rsidRDefault="0065074B" w:rsidP="00845E34">
            <w:r>
              <w:rPr>
                <w:sz w:val="18"/>
              </w:rPr>
              <w:t>[Fecha]</w:t>
            </w:r>
          </w:p>
        </w:tc>
      </w:tr>
      <w:tr w:rsidR="0065074B" w:rsidRPr="0065074B" w14:paraId="5DC7182A" w14:textId="77777777" w:rsidTr="00845E34">
        <w:tc>
          <w:tcPr>
            <w:tcW w:w="5040" w:type="dxa"/>
            <w:shd w:val="clear" w:color="auto" w:fill="D9EAF7"/>
            <w:vAlign w:val="center"/>
          </w:tcPr>
          <w:p w14:paraId="347207B0" w14:textId="77777777" w:rsidR="0065074B" w:rsidRDefault="0065074B" w:rsidP="00845E34">
            <w:r>
              <w:rPr>
                <w:b/>
                <w:sz w:val="18"/>
              </w:rPr>
              <w:t>Firma / aceptacion electronica</w:t>
            </w:r>
          </w:p>
        </w:tc>
        <w:tc>
          <w:tcPr>
            <w:tcW w:w="5040" w:type="dxa"/>
            <w:vAlign w:val="center"/>
          </w:tcPr>
          <w:p w14:paraId="159DB21F" w14:textId="77777777" w:rsidR="0065074B" w:rsidRPr="0065074B" w:rsidRDefault="0065074B" w:rsidP="00845E34">
            <w:pPr>
              <w:rPr>
                <w:lang w:val="es-MX"/>
              </w:rPr>
            </w:pPr>
            <w:r w:rsidRPr="0065074B">
              <w:rPr>
                <w:sz w:val="18"/>
                <w:lang w:val="es-MX"/>
              </w:rPr>
              <w:t>[Firma autografa, firma electronica o registro de aceptacion]</w:t>
            </w:r>
          </w:p>
        </w:tc>
      </w:tr>
    </w:tbl>
    <w:p w14:paraId="2C0B0BD2" w14:textId="77777777" w:rsidR="00BD5014" w:rsidRPr="0065074B" w:rsidRDefault="00BD5014">
      <w:pPr>
        <w:rPr>
          <w:lang w:val="es-MX"/>
        </w:rPr>
      </w:pPr>
    </w:p>
    <w:sectPr w:rsidR="00BD5014" w:rsidRPr="0065074B" w:rsidSect="004E4209">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762F70"/>
    <w:lvl w:ilvl="0">
      <w:start w:val="1"/>
      <w:numFmt w:val="bullet"/>
      <w:pStyle w:val="Listaconvietas"/>
      <w:lvlText w:val=""/>
      <w:lvlJc w:val="left"/>
      <w:pPr>
        <w:tabs>
          <w:tab w:val="num" w:pos="360"/>
        </w:tabs>
        <w:ind w:left="360" w:hanging="360"/>
      </w:pPr>
      <w:rPr>
        <w:rFonts w:ascii="Symbol" w:hAnsi="Symbol" w:hint="default"/>
      </w:rPr>
    </w:lvl>
  </w:abstractNum>
  <w:num w:numId="1" w16cid:durableId="105893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4B"/>
    <w:rsid w:val="003A387C"/>
    <w:rsid w:val="004E4209"/>
    <w:rsid w:val="0065074B"/>
    <w:rsid w:val="006A5DC6"/>
    <w:rsid w:val="008B61E8"/>
    <w:rsid w:val="00BD5014"/>
    <w:rsid w:val="00E742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D3ECEBD"/>
  <w15:chartTrackingRefBased/>
  <w15:docId w15:val="{DB2194E4-5140-3146-B91A-B18C3801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4B"/>
    <w:pPr>
      <w:spacing w:after="200" w:line="276" w:lineRule="auto"/>
    </w:pPr>
    <w:rPr>
      <w:rFonts w:ascii="Arial" w:eastAsia="Arial" w:hAnsi="Arial"/>
      <w:sz w:val="20"/>
      <w:szCs w:val="22"/>
      <w:lang w:val="en-US"/>
    </w:rPr>
  </w:style>
  <w:style w:type="paragraph" w:styleId="Ttulo1">
    <w:name w:val="heading 1"/>
    <w:basedOn w:val="Normal"/>
    <w:next w:val="Normal"/>
    <w:link w:val="Ttulo1Car"/>
    <w:uiPriority w:val="9"/>
    <w:qFormat/>
    <w:rsid w:val="00650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50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7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7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7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7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7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7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7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7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507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7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7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7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7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7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7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74B"/>
    <w:rPr>
      <w:rFonts w:eastAsiaTheme="majorEastAsia" w:cstheme="majorBidi"/>
      <w:color w:val="272727" w:themeColor="text1" w:themeTint="D8"/>
    </w:rPr>
  </w:style>
  <w:style w:type="paragraph" w:styleId="Ttulo">
    <w:name w:val="Title"/>
    <w:basedOn w:val="Normal"/>
    <w:next w:val="Normal"/>
    <w:link w:val="TtuloCar"/>
    <w:uiPriority w:val="10"/>
    <w:qFormat/>
    <w:rsid w:val="006507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7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74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7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74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074B"/>
    <w:rPr>
      <w:i/>
      <w:iCs/>
      <w:color w:val="404040" w:themeColor="text1" w:themeTint="BF"/>
    </w:rPr>
  </w:style>
  <w:style w:type="paragraph" w:styleId="Prrafodelista">
    <w:name w:val="List Paragraph"/>
    <w:basedOn w:val="Normal"/>
    <w:uiPriority w:val="34"/>
    <w:qFormat/>
    <w:rsid w:val="0065074B"/>
    <w:pPr>
      <w:ind w:left="720"/>
      <w:contextualSpacing/>
    </w:pPr>
  </w:style>
  <w:style w:type="character" w:styleId="nfasisintenso">
    <w:name w:val="Intense Emphasis"/>
    <w:basedOn w:val="Fuentedeprrafopredeter"/>
    <w:uiPriority w:val="21"/>
    <w:qFormat/>
    <w:rsid w:val="0065074B"/>
    <w:rPr>
      <w:i/>
      <w:iCs/>
      <w:color w:val="0F4761" w:themeColor="accent1" w:themeShade="BF"/>
    </w:rPr>
  </w:style>
  <w:style w:type="paragraph" w:styleId="Citadestacada">
    <w:name w:val="Intense Quote"/>
    <w:basedOn w:val="Normal"/>
    <w:next w:val="Normal"/>
    <w:link w:val="CitadestacadaCar"/>
    <w:uiPriority w:val="30"/>
    <w:qFormat/>
    <w:rsid w:val="00650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74B"/>
    <w:rPr>
      <w:i/>
      <w:iCs/>
      <w:color w:val="0F4761" w:themeColor="accent1" w:themeShade="BF"/>
    </w:rPr>
  </w:style>
  <w:style w:type="character" w:styleId="Referenciaintensa">
    <w:name w:val="Intense Reference"/>
    <w:basedOn w:val="Fuentedeprrafopredeter"/>
    <w:uiPriority w:val="32"/>
    <w:qFormat/>
    <w:rsid w:val="0065074B"/>
    <w:rPr>
      <w:b/>
      <w:bCs/>
      <w:smallCaps/>
      <w:color w:val="0F4761" w:themeColor="accent1" w:themeShade="BF"/>
      <w:spacing w:val="5"/>
    </w:rPr>
  </w:style>
  <w:style w:type="paragraph" w:styleId="Listaconvietas">
    <w:name w:val="List Bullet"/>
    <w:basedOn w:val="Normal"/>
    <w:uiPriority w:val="99"/>
    <w:unhideWhenUsed/>
    <w:rsid w:val="0065074B"/>
    <w:pPr>
      <w:numPr>
        <w:numId w:val="1"/>
      </w:numPr>
      <w:tabs>
        <w:tab w:val="clear" w:pos="360"/>
      </w:tabs>
      <w:ind w:left="0" w:firstLine="0"/>
      <w:contextualSpacing/>
    </w:pPr>
  </w:style>
  <w:style w:type="table" w:styleId="Tablaconcuadrcula">
    <w:name w:val="Table Grid"/>
    <w:basedOn w:val="Tablanormal"/>
    <w:uiPriority w:val="59"/>
    <w:rsid w:val="0065074B"/>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6648</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Andrés Mac Núñez</dc:creator>
  <cp:keywords/>
  <dc:description/>
  <cp:lastModifiedBy>Daniel Andrés Mac Núñez</cp:lastModifiedBy>
  <cp:revision>1</cp:revision>
  <dcterms:created xsi:type="dcterms:W3CDTF">2026-05-23T16:31:00Z</dcterms:created>
  <dcterms:modified xsi:type="dcterms:W3CDTF">2026-05-23T16:32:00Z</dcterms:modified>
</cp:coreProperties>
</file>